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A37BF0" w14:textId="77777777" w:rsidR="004937EB" w:rsidRDefault="00000000">
      <w:pPr>
        <w:spacing w:after="0" w:line="259" w:lineRule="auto"/>
        <w:ind w:left="0" w:right="0" w:firstLine="0"/>
        <w:jc w:val="left"/>
      </w:pPr>
      <w:r>
        <w:rPr>
          <w:rFonts w:ascii="Calibri" w:eastAsia="Calibri" w:hAnsi="Calibri" w:cs="Calibri"/>
          <w:b/>
          <w:color w:val="2D54A0"/>
          <w:sz w:val="72"/>
        </w:rPr>
        <w:t>FRANK WRUBEL SR.</w:t>
      </w:r>
    </w:p>
    <w:p w14:paraId="06D69AB4" w14:textId="77777777" w:rsidR="004937EB" w:rsidRDefault="00000000">
      <w:pPr>
        <w:spacing w:after="764" w:line="241" w:lineRule="auto"/>
        <w:ind w:left="0" w:right="0" w:firstLine="0"/>
        <w:jc w:val="left"/>
      </w:pPr>
      <w:r>
        <w:rPr>
          <w:color w:val="2D54A0"/>
        </w:rPr>
        <w:t xml:space="preserve">United State, Gainesville, 30504, GA </w:t>
      </w:r>
      <w:proofErr w:type="gramStart"/>
      <w:r>
        <w:rPr>
          <w:color w:val="2D54A0"/>
        </w:rPr>
        <w:t>|(</w:t>
      </w:r>
      <w:proofErr w:type="gramEnd"/>
      <w:r>
        <w:rPr>
          <w:color w:val="2D54A0"/>
        </w:rPr>
        <w:t xml:space="preserve">215) 817-5728, | </w:t>
      </w:r>
      <w:r>
        <w:rPr>
          <w:color w:val="0000FF"/>
          <w:u w:val="single" w:color="0000FF"/>
        </w:rPr>
        <w:t>fwrubel1208@gmail.com http://www.linkedin.com/in/fjwrubel</w:t>
      </w:r>
    </w:p>
    <w:p w14:paraId="71F9B02C" w14:textId="3AF446F8" w:rsidR="004937EB" w:rsidRDefault="00000000">
      <w:pPr>
        <w:spacing w:after="0" w:line="259" w:lineRule="auto"/>
        <w:ind w:left="-5" w:right="0"/>
        <w:jc w:val="left"/>
      </w:pPr>
      <w:r>
        <w:rPr>
          <w:b/>
          <w:color w:val="2D54A0"/>
          <w:sz w:val="44"/>
        </w:rPr>
        <w:t>EXECUTIVE</w:t>
      </w:r>
      <w:r w:rsidR="005C4C62">
        <w:rPr>
          <w:b/>
          <w:color w:val="2D54A0"/>
          <w:sz w:val="44"/>
        </w:rPr>
        <w:t xml:space="preserve"> </w:t>
      </w:r>
      <w:r>
        <w:rPr>
          <w:b/>
          <w:color w:val="2D54A0"/>
          <w:sz w:val="44"/>
        </w:rPr>
        <w:t>LEADERSHIP</w:t>
      </w:r>
    </w:p>
    <w:p w14:paraId="12E87E73" w14:textId="77777777" w:rsidR="004937EB" w:rsidRDefault="00000000">
      <w:pPr>
        <w:spacing w:after="161" w:line="259" w:lineRule="auto"/>
        <w:ind w:left="-5" w:right="0"/>
        <w:jc w:val="left"/>
      </w:pPr>
      <w:r>
        <w:rPr>
          <w:b/>
          <w:color w:val="2D54A0"/>
          <w:sz w:val="44"/>
        </w:rPr>
        <w:t>PHILOSOPHY</w:t>
      </w:r>
    </w:p>
    <w:p w14:paraId="7C47BBFE" w14:textId="77777777" w:rsidR="004937EB" w:rsidRDefault="00000000">
      <w:pPr>
        <w:ind w:left="-5" w:right="-11"/>
      </w:pPr>
      <w:r>
        <w:t>Throughout my career, I have viewed leadership as the ability to create clarity, inspire confidence, and deliver measurable results in complex and rapidly evolving environments. Effective leadership extends beyond managing people or technology—it requires building trust, establishing vision, and creating a culture where individuals and teams can consistently perform at their highest level.</w:t>
      </w:r>
    </w:p>
    <w:p w14:paraId="670404A5" w14:textId="77777777" w:rsidR="004937EB" w:rsidRDefault="00000000">
      <w:pPr>
        <w:ind w:left="-5" w:right="-11"/>
      </w:pPr>
      <w:r>
        <w:t>My leadership philosophy is built upon four core principles: integrity, accountability, innovation, and empowerment.</w:t>
      </w:r>
    </w:p>
    <w:p w14:paraId="20331412" w14:textId="77777777" w:rsidR="004937EB" w:rsidRDefault="00000000">
      <w:pPr>
        <w:ind w:left="-5" w:right="-11"/>
      </w:pPr>
      <w:r>
        <w:t>I believe that leaders establish the standard for organizational excellence through their actions. Integrity forms the foundation of every decision I make, ensuring transparency, consistency, and trust among stakeholders, clients, and team members. Accountability is equally critical; leaders must take ownership of outcomes, embrace challenges directly, and create an environment where responsibility is shared and success is collective.</w:t>
      </w:r>
    </w:p>
    <w:p w14:paraId="6295C01E" w14:textId="77777777" w:rsidR="004937EB" w:rsidRDefault="00000000">
      <w:pPr>
        <w:ind w:left="-5" w:right="-11"/>
      </w:pPr>
      <w:r>
        <w:lastRenderedPageBreak/>
        <w:t>Over the course of leading enterprise architecture, cloud transformation, messaging modernization, and unified communications initiatives supporting organizations with up to 160,000 users worldwide, I have learned that sustainable success is achieved when people, processes, and technology operate in alignment. My approach combines strategic vision with operational execution, enabling organizations to transform complex business objectives into practical, measurable outcomes.</w:t>
      </w:r>
    </w:p>
    <w:p w14:paraId="25F826FA" w14:textId="77777777" w:rsidR="004937EB" w:rsidRDefault="00000000">
      <w:pPr>
        <w:ind w:left="-5" w:right="-11"/>
      </w:pPr>
      <w:r>
        <w:t>I believe the strongest organizations are built by empowered teams. As a leader, I focus on developing talent, mentoring future leaders, and fostering a culture of collaboration and continuous improvement. By encouraging innovation, recognizing achievement, and providing opportunities for growth, I help individuals maximize their potential while advancing organizational goals.</w:t>
      </w:r>
    </w:p>
    <w:p w14:paraId="3BFC03C3" w14:textId="0C1273E1" w:rsidR="004937EB" w:rsidRDefault="00000000">
      <w:pPr>
        <w:spacing w:after="280"/>
        <w:ind w:left="0" w:right="0" w:firstLine="0"/>
        <w:jc w:val="left"/>
      </w:pPr>
      <w:r>
        <w:t>My leadership style is collaborative but decisive. I value diverse</w:t>
      </w:r>
      <w:r>
        <w:tab/>
        <w:t>perspectives</w:t>
      </w:r>
      <w:r>
        <w:tab/>
        <w:t>and</w:t>
      </w:r>
      <w:r>
        <w:tab/>
        <w:t>encourage</w:t>
      </w:r>
      <w:r w:rsidR="005C4C62">
        <w:t xml:space="preserve"> </w:t>
      </w:r>
      <w:r>
        <w:t>healthy</w:t>
      </w:r>
      <w:r w:rsidR="005C4C62">
        <w:t xml:space="preserve"> </w:t>
      </w:r>
      <w:r>
        <w:t>debate; however, once a course of action is determined, I believe leaders must provide clear direction, remove obstacles, and empower teams to execute with confidence.</w:t>
      </w:r>
    </w:p>
    <w:p w14:paraId="4E29197E" w14:textId="77777777" w:rsidR="004937EB" w:rsidRDefault="00000000">
      <w:pPr>
        <w:ind w:left="-5" w:right="-11"/>
      </w:pPr>
      <w:r>
        <w:t>As an executive leader, I am committed to driving innovation, operational excellence, and strategic growth while maintaining an unwavering focus on integrity, service, and results.</w:t>
      </w:r>
    </w:p>
    <w:sectPr w:rsidR="004937EB">
      <w:pgSz w:w="11906" w:h="16838"/>
      <w:pgMar w:top="1456" w:right="1796" w:bottom="1759"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37EB"/>
    <w:rsid w:val="004937EB"/>
    <w:rsid w:val="005C4C62"/>
    <w:rsid w:val="00F13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15034"/>
  <w15:docId w15:val="{C081767B-E88D-4F2B-8AC7-8594B8D81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75" w:line="244" w:lineRule="auto"/>
      <w:ind w:left="10" w:right="4" w:hanging="10"/>
      <w:jc w:val="both"/>
    </w:pPr>
    <w:rPr>
      <w:rFonts w:ascii="Times New Roman" w:eastAsia="Times New Roman" w:hAnsi="Times New Roman" w:cs="Times New Roman"/>
      <w:color w:val="000000"/>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361</Words>
  <Characters>2061</Characters>
  <Application>Microsoft Office Word</Application>
  <DocSecurity>0</DocSecurity>
  <Lines>17</Lines>
  <Paragraphs>4</Paragraphs>
  <ScaleCrop>false</ScaleCrop>
  <Company/>
  <LinksUpToDate>false</LinksUpToDate>
  <CharactersWithSpaces>2418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WPS_1780402378</dc:creator>
  <cp:keywords/>
  <cp:lastModifiedBy>Frank Wrubel</cp:lastModifiedBy>
  <cp:revision>2</cp:revision>
  <dcterms:created xsi:type="dcterms:W3CDTF">2026-07-23T14:07:00Z</dcterms:created>
  <dcterms:modified xsi:type="dcterms:W3CDTF">2026-07-23T14:07:00Z</dcterms:modified>
</cp:coreProperties>
</file>